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操作系统运行环境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4310" cy="3387090"/>
            <wp:effectExtent l="0" t="0" r="13970" b="11430"/>
            <wp:docPr id="1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2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7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处理器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处理器的构成与基本工作方式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3834765"/>
            <wp:effectExtent l="0" t="0" r="4445" b="571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834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135880" cy="2430780"/>
            <wp:effectExtent l="0" t="0" r="0" b="7620"/>
            <wp:docPr id="1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135880" cy="2430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4792980" cy="1082040"/>
            <wp:effectExtent l="0" t="0" r="7620" b="0"/>
            <wp:docPr id="1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792980" cy="108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57800" cy="2179320"/>
            <wp:effectExtent l="0" t="0" r="0" b="0"/>
            <wp:docPr id="1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179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指令的分类：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4922520" cy="1249680"/>
            <wp:effectExtent l="0" t="0" r="0" b="0"/>
            <wp:docPr id="1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922520" cy="124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4121785"/>
            <wp:effectExtent l="0" t="0" r="7620" b="1206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121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处理器的工作状态：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管态：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操作系统管理程序运行时的状态，又称内核态，系统态等，具有较高特权。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目态：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一般用户程序运行时的状态，又称用户态，普通态，具有较低特权。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处理器工作状态的转换：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65420" cy="2291080"/>
            <wp:effectExtent l="0" t="0" r="11430" b="1397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291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限制用户程序执行特权指令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074920" cy="1524000"/>
            <wp:effectExtent l="0" t="0" r="0" b="0"/>
            <wp:docPr id="1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7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74920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程序状态字 PSW：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3285490"/>
            <wp:effectExtent l="0" t="0" r="7620" b="1016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285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用来指示处理器状态的特殊寄存器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4876800" cy="2240280"/>
            <wp:effectExtent l="0" t="0" r="0" b="0"/>
            <wp:docPr id="1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8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2240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计算机系统硬件部分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存储器的类型：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读写型：RAM,存储随机存取的程序和数据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只读型：ROM,存放一些固化的数据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存储分块：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2777490"/>
            <wp:effectExtent l="0" t="0" r="6350" b="381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77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存储器的层次结构：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7325" cy="3634740"/>
            <wp:effectExtent l="0" t="0" r="9525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634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容量、速度和成本的匹配：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存储访问局部性原理：</w:t>
      </w:r>
    </w:p>
    <w:p>
      <w:pPr>
        <w:numPr>
          <w:ilvl w:val="0"/>
          <w:numId w:val="0"/>
        </w:numPr>
        <w:ind w:left="420" w:leftChars="0" w:firstLine="420" w:firstLineChars="0"/>
      </w:pPr>
      <w:r>
        <w:drawing>
          <wp:inline distT="0" distB="0" distL="114300" distR="114300">
            <wp:extent cx="5267325" cy="2826385"/>
            <wp:effectExtent l="0" t="0" r="9525" b="1206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26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4310" cy="215265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存储器保护：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4693920" cy="1905000"/>
            <wp:effectExtent l="0" t="0" r="0" b="0"/>
            <wp:docPr id="1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9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69392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IO部件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2804160" cy="2232660"/>
            <wp:effectExtent l="0" t="0" r="0" b="7620"/>
            <wp:docPr id="2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0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804160" cy="2232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时钟部件：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3156585"/>
            <wp:effectExtent l="0" t="0" r="1905" b="13335"/>
            <wp:docPr id="2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56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中断机制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中断与异常的概念：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4945380" cy="2430780"/>
            <wp:effectExtent l="0" t="0" r="7620" b="7620"/>
            <wp:docPr id="2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945380" cy="2430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4572000" cy="1478280"/>
            <wp:effectExtent l="0" t="0" r="0" b="0"/>
            <wp:docPr id="2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3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78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4488180" cy="1821180"/>
            <wp:effectExtent l="0" t="0" r="7620" b="7620"/>
            <wp:docPr id="2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4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488180" cy="182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968240" cy="1722120"/>
            <wp:effectExtent l="0" t="0" r="0" b="0"/>
            <wp:docPr id="2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5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968240" cy="172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158740" cy="1805940"/>
            <wp:effectExtent l="0" t="0" r="7620" b="7620"/>
            <wp:docPr id="2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6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158740" cy="1805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006340" cy="1889760"/>
            <wp:effectExtent l="0" t="0" r="7620" b="0"/>
            <wp:docPr id="2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7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06340" cy="1889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4792980" cy="2049780"/>
            <wp:effectExtent l="0" t="0" r="7620" b="7620"/>
            <wp:docPr id="2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8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792980" cy="2049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4777740" cy="2034540"/>
            <wp:effectExtent l="0" t="0" r="7620" b="7620"/>
            <wp:docPr id="2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9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777740" cy="2034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4861560" cy="2141220"/>
            <wp:effectExtent l="0" t="0" r="0" b="7620"/>
            <wp:docPr id="3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0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861560" cy="2141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几种典型中断的处理：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3528060" cy="2171700"/>
            <wp:effectExtent l="0" t="0" r="7620" b="7620"/>
            <wp:docPr id="3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528060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中断优先级、中断屏蔽与中断嵌套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4838700" cy="2606040"/>
            <wp:effectExtent l="0" t="0" r="7620" b="0"/>
            <wp:docPr id="3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2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260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中断屏蔽：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059680" cy="2941320"/>
            <wp:effectExtent l="0" t="0" r="0" b="0"/>
            <wp:docPr id="3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2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59680" cy="2941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中断嵌套：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884420" cy="2301240"/>
            <wp:effectExtent l="0" t="0" r="7620" b="0"/>
            <wp:docPr id="3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4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884420" cy="2301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4442460" cy="2865120"/>
            <wp:effectExtent l="0" t="0" r="7620" b="0"/>
            <wp:docPr id="3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5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442460" cy="286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系统调用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系统调用概念：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4914900" cy="2263140"/>
            <wp:effectExtent l="0" t="0" r="7620" b="7620"/>
            <wp:docPr id="3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26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226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4770120" cy="1760220"/>
            <wp:effectExtent l="0" t="0" r="0" b="7620"/>
            <wp:docPr id="3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27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770120" cy="176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系统调用的分类：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进程控制类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文件操作类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进程通信类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设备管理类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信息维护类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系统调用与库函数、API、内核函数的关系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4373880" cy="2872740"/>
            <wp:effectExtent l="0" t="0" r="0" b="7620"/>
            <wp:docPr id="3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28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373880" cy="287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系统调用的处理过程：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686300" cy="3108960"/>
            <wp:effectExtent l="0" t="0" r="7620" b="0"/>
            <wp:docPr id="3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29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310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3288030"/>
            <wp:effectExtent l="0" t="0" r="3810" b="3810"/>
            <wp:docPr id="4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30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288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135880" cy="3589020"/>
            <wp:effectExtent l="0" t="0" r="0" b="7620"/>
            <wp:docPr id="4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31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135880" cy="3589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B4B3EA1D"/>
    <w:multiLevelType w:val="singleLevel"/>
    <w:tmpl w:val="B4B3EA1D"/>
    <w:lvl w:ilvl="0" w:tentative="0">
      <w:start w:val="1"/>
      <w:numFmt w:val="decimal"/>
      <w:suff w:val="space"/>
      <w:lvlText w:val="%1.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2505CC6"/>
    <w:rsid w:val="03C921B1"/>
    <w:rsid w:val="053A702B"/>
    <w:rsid w:val="066E5033"/>
    <w:rsid w:val="079F29BA"/>
    <w:rsid w:val="088F3DD8"/>
    <w:rsid w:val="08F21C33"/>
    <w:rsid w:val="095E636B"/>
    <w:rsid w:val="0DD20E38"/>
    <w:rsid w:val="119C1565"/>
    <w:rsid w:val="122458B2"/>
    <w:rsid w:val="12CC7811"/>
    <w:rsid w:val="12E14AB8"/>
    <w:rsid w:val="132B167A"/>
    <w:rsid w:val="140C1235"/>
    <w:rsid w:val="158F27B8"/>
    <w:rsid w:val="181124A5"/>
    <w:rsid w:val="18CF7458"/>
    <w:rsid w:val="18D21A15"/>
    <w:rsid w:val="194E4007"/>
    <w:rsid w:val="1C2056FC"/>
    <w:rsid w:val="1C505FA4"/>
    <w:rsid w:val="1FFC57CE"/>
    <w:rsid w:val="21907972"/>
    <w:rsid w:val="224D52E8"/>
    <w:rsid w:val="2283337B"/>
    <w:rsid w:val="22CF281B"/>
    <w:rsid w:val="23796485"/>
    <w:rsid w:val="24190C75"/>
    <w:rsid w:val="24577B44"/>
    <w:rsid w:val="24F54E03"/>
    <w:rsid w:val="25A41A77"/>
    <w:rsid w:val="25EB124B"/>
    <w:rsid w:val="273E5D80"/>
    <w:rsid w:val="274913B0"/>
    <w:rsid w:val="2885792E"/>
    <w:rsid w:val="2A142097"/>
    <w:rsid w:val="2B5D0202"/>
    <w:rsid w:val="2B8B2502"/>
    <w:rsid w:val="2BC1285A"/>
    <w:rsid w:val="2CA816D9"/>
    <w:rsid w:val="2CE62496"/>
    <w:rsid w:val="2DAB1476"/>
    <w:rsid w:val="2E0D7818"/>
    <w:rsid w:val="2E70600E"/>
    <w:rsid w:val="2F527422"/>
    <w:rsid w:val="2F5875BC"/>
    <w:rsid w:val="354500DB"/>
    <w:rsid w:val="37D65D1F"/>
    <w:rsid w:val="380C50BA"/>
    <w:rsid w:val="39261F75"/>
    <w:rsid w:val="398778A6"/>
    <w:rsid w:val="39DE5BEA"/>
    <w:rsid w:val="3B78196F"/>
    <w:rsid w:val="3D2C2C63"/>
    <w:rsid w:val="3DFE07CD"/>
    <w:rsid w:val="3E404E90"/>
    <w:rsid w:val="416C3E8A"/>
    <w:rsid w:val="41775554"/>
    <w:rsid w:val="450124F0"/>
    <w:rsid w:val="47C34D79"/>
    <w:rsid w:val="48D60D13"/>
    <w:rsid w:val="4A1F5FFB"/>
    <w:rsid w:val="4A441B6C"/>
    <w:rsid w:val="4B646636"/>
    <w:rsid w:val="4DA662EA"/>
    <w:rsid w:val="4E802C5C"/>
    <w:rsid w:val="4F272DD1"/>
    <w:rsid w:val="50F0489D"/>
    <w:rsid w:val="522B6660"/>
    <w:rsid w:val="52BC1DA3"/>
    <w:rsid w:val="558038D8"/>
    <w:rsid w:val="58EC79BC"/>
    <w:rsid w:val="595B4EA2"/>
    <w:rsid w:val="5B143BE1"/>
    <w:rsid w:val="5C63460D"/>
    <w:rsid w:val="5CAE2B92"/>
    <w:rsid w:val="5DFB2D6A"/>
    <w:rsid w:val="605555F6"/>
    <w:rsid w:val="60FE0F26"/>
    <w:rsid w:val="62513315"/>
    <w:rsid w:val="629C1BDD"/>
    <w:rsid w:val="635448F6"/>
    <w:rsid w:val="63633062"/>
    <w:rsid w:val="674B63C4"/>
    <w:rsid w:val="67C6717F"/>
    <w:rsid w:val="68565263"/>
    <w:rsid w:val="687A4055"/>
    <w:rsid w:val="69BC353D"/>
    <w:rsid w:val="6A0C0399"/>
    <w:rsid w:val="6A7D0018"/>
    <w:rsid w:val="6AAB4708"/>
    <w:rsid w:val="6B2B6FE2"/>
    <w:rsid w:val="6C963652"/>
    <w:rsid w:val="6CCF360F"/>
    <w:rsid w:val="6CE41302"/>
    <w:rsid w:val="6D3E0B70"/>
    <w:rsid w:val="70461EE7"/>
    <w:rsid w:val="712E4B44"/>
    <w:rsid w:val="716702F5"/>
    <w:rsid w:val="73AF0CF0"/>
    <w:rsid w:val="74357068"/>
    <w:rsid w:val="75396872"/>
    <w:rsid w:val="756C2759"/>
    <w:rsid w:val="781D66CC"/>
    <w:rsid w:val="795D2A8B"/>
    <w:rsid w:val="79C3520B"/>
    <w:rsid w:val="79C62D6B"/>
    <w:rsid w:val="7D0A0BB0"/>
    <w:rsid w:val="7D85557D"/>
    <w:rsid w:val="7E076D3F"/>
    <w:rsid w:val="7F6C50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character" w:default="1" w:styleId="5">
    <w:name w:val="Default Paragraph Font"/>
    <w:semiHidden/>
    <w:uiPriority w:val="0"/>
  </w:style>
  <w:style w:type="table" w:default="1" w:styleId="4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4" Type="http://schemas.openxmlformats.org/officeDocument/2006/relationships/fontTable" Target="fontTable.xml"/><Relationship Id="rId43" Type="http://schemas.openxmlformats.org/officeDocument/2006/relationships/numbering" Target="numbering.xml"/><Relationship Id="rId42" Type="http://schemas.openxmlformats.org/officeDocument/2006/relationships/customXml" Target="../customXml/item1.xml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32</TotalTime>
  <ScaleCrop>false</ScaleCrop>
  <LinksUpToDate>false</LinksUpToDate>
  <CharactersWithSpaces>0</CharactersWithSpaces>
  <Application>WPS Office_11.1.0.8806_F1E327BC-269C-435d-A152-05C5408002CA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2019-06-18T13:12:00Z</dcterms:created>
  <dc:creator>duanzx</dc:creator>
  <cp:lastModifiedBy>duanzx</cp:lastModifiedBy>
  <dcterms:modified xsi:type="dcterms:W3CDTF">2019-07-08T15:18:29Z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2052-11.1.0.8806</vt:lpwstr>
  </property>
</Properties>
</file>